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24" w:rsidRDefault="009F7024" w:rsidP="009F7024">
      <w:pPr>
        <w:ind w:left="-900" w:right="-514"/>
        <w:rPr>
          <w:lang w:val="en-US"/>
        </w:rPr>
      </w:pPr>
      <w:r>
        <w:rPr>
          <w:noProof/>
        </w:rPr>
        <w:drawing>
          <wp:inline distT="0" distB="0" distL="0" distR="0">
            <wp:extent cx="1257300" cy="1123950"/>
            <wp:effectExtent l="19050" t="0" r="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cstate="print"/>
                    <a:srcRect/>
                    <a:stretch>
                      <a:fillRect/>
                    </a:stretch>
                  </pic:blipFill>
                  <pic:spPr bwMode="auto">
                    <a:xfrm>
                      <a:off x="0" y="0"/>
                      <a:ext cx="1257300" cy="1123950"/>
                    </a:xfrm>
                    <a:prstGeom prst="rect">
                      <a:avLst/>
                    </a:prstGeom>
                    <a:noFill/>
                    <a:ln w="9525">
                      <a:noFill/>
                      <a:miter lim="800000"/>
                      <a:headEnd/>
                      <a:tailEnd/>
                    </a:ln>
                  </pic:spPr>
                </pic:pic>
              </a:graphicData>
            </a:graphic>
          </wp:inline>
        </w:drawing>
      </w:r>
      <w:r w:rsidR="003B0EC9">
        <w:rPr>
          <w:noProof/>
        </w:rPr>
        <w:pict>
          <v:shapetype id="_x0000_t202" coordsize="21600,21600" o:spt="202" path="m,l,21600r21600,l21600,xe">
            <v:stroke joinstyle="miter"/>
            <v:path gradientshapeok="t" o:connecttype="rect"/>
          </v:shapetype>
          <v:shape id="_x0000_s1026" type="#_x0000_t202" style="position:absolute;left:0;text-align:left;margin-left:63pt;margin-top:0;width:387pt;height:99pt;z-index:251660288;mso-position-horizontal-relative:text;mso-position-vertical-relative:text" stroked="f">
            <v:textbox>
              <w:txbxContent>
                <w:p w:rsidR="009F7024" w:rsidRPr="008874D1" w:rsidRDefault="009F7024" w:rsidP="009F7024">
                  <w:pPr>
                    <w:spacing w:line="360" w:lineRule="auto"/>
                    <w:rPr>
                      <w:b/>
                      <w:bCs/>
                      <w:sz w:val="36"/>
                      <w:szCs w:val="36"/>
                    </w:rPr>
                  </w:pPr>
                  <w:r>
                    <w:rPr>
                      <w:b/>
                      <w:bCs/>
                      <w:sz w:val="28"/>
                      <w:szCs w:val="28"/>
                    </w:rPr>
                    <w:t xml:space="preserve"> </w:t>
                  </w:r>
                  <w:r w:rsidRPr="008874D1">
                    <w:rPr>
                      <w:b/>
                      <w:bCs/>
                      <w:sz w:val="36"/>
                      <w:szCs w:val="36"/>
                    </w:rPr>
                    <w:t>ΣΥΛΛΟΓΟΣ  ΕΡΓΑΖΟΜΕΝΩΝ ΙΚΑ-ΕΤΑΜ</w:t>
                  </w:r>
                </w:p>
                <w:p w:rsidR="009F7024" w:rsidRPr="008874D1" w:rsidRDefault="009F7024" w:rsidP="009F7024">
                  <w:pPr>
                    <w:spacing w:line="360" w:lineRule="auto"/>
                    <w:rPr>
                      <w:b/>
                      <w:sz w:val="32"/>
                      <w:szCs w:val="32"/>
                    </w:rPr>
                  </w:pPr>
                  <w:r w:rsidRPr="008874D1">
                    <w:rPr>
                      <w:b/>
                      <w:bCs/>
                      <w:sz w:val="32"/>
                      <w:szCs w:val="32"/>
                    </w:rPr>
                    <w:t xml:space="preserve">ΘΕΣΣΑΛΟΝΙΚΗΣ &amp; ΚΕΝΤΡΙΚΗΣ ΜΑΚΕΔΟΝΙΑΣ </w:t>
                  </w:r>
                </w:p>
                <w:p w:rsidR="009F7024" w:rsidRPr="000D5C06" w:rsidRDefault="009F7024" w:rsidP="009F7024">
                  <w:pPr>
                    <w:jc w:val="center"/>
                    <w:rPr>
                      <w:rFonts w:ascii="Arial" w:hAnsi="Arial" w:cs="Arial"/>
                      <w:b/>
                      <w:sz w:val="18"/>
                      <w:szCs w:val="18"/>
                    </w:rPr>
                  </w:pPr>
                  <w:r w:rsidRPr="000D5C06">
                    <w:rPr>
                      <w:rFonts w:ascii="Arial" w:hAnsi="Arial" w:cs="Arial"/>
                      <w:b/>
                      <w:sz w:val="18"/>
                      <w:szCs w:val="18"/>
                    </w:rPr>
                    <w:t xml:space="preserve">Αριστοτέλους 15 – Θεσσαλονίκη Τ.Κ 54624 </w:t>
                  </w:r>
                </w:p>
                <w:p w:rsidR="009F7024" w:rsidRPr="000D5C06" w:rsidRDefault="009F7024" w:rsidP="009F7024">
                  <w:pPr>
                    <w:jc w:val="center"/>
                    <w:rPr>
                      <w:rFonts w:ascii="Arial" w:hAnsi="Arial" w:cs="Arial"/>
                      <w:b/>
                      <w:sz w:val="18"/>
                      <w:szCs w:val="18"/>
                    </w:rPr>
                  </w:pPr>
                  <w:proofErr w:type="spellStart"/>
                  <w:r>
                    <w:rPr>
                      <w:rFonts w:ascii="Arial" w:hAnsi="Arial" w:cs="Arial"/>
                      <w:b/>
                      <w:sz w:val="18"/>
                      <w:szCs w:val="18"/>
                    </w:rPr>
                    <w:t>Τηλ</w:t>
                  </w:r>
                  <w:proofErr w:type="spellEnd"/>
                  <w:r>
                    <w:rPr>
                      <w:rFonts w:ascii="Arial" w:hAnsi="Arial" w:cs="Arial"/>
                      <w:b/>
                      <w:sz w:val="18"/>
                      <w:szCs w:val="18"/>
                    </w:rPr>
                    <w:t xml:space="preserve">. 2310 294715-Κιν. 6945254276  Φαξ </w:t>
                  </w:r>
                  <w:r w:rsidRPr="000D5C06">
                    <w:rPr>
                      <w:rFonts w:ascii="Arial" w:hAnsi="Arial" w:cs="Arial"/>
                      <w:b/>
                      <w:sz w:val="18"/>
                      <w:szCs w:val="18"/>
                    </w:rPr>
                    <w:t xml:space="preserve"> 2310 294966</w:t>
                  </w:r>
                </w:p>
                <w:p w:rsidR="009F7024" w:rsidRPr="0026105A" w:rsidRDefault="009F7024" w:rsidP="009F7024">
                  <w:pPr>
                    <w:rPr>
                      <w:rFonts w:ascii="Arial" w:hAnsi="Arial" w:cs="Arial"/>
                      <w:i/>
                      <w:sz w:val="16"/>
                      <w:szCs w:val="16"/>
                    </w:rPr>
                  </w:pPr>
                  <w:r w:rsidRPr="000D5C06">
                    <w:rPr>
                      <w:rFonts w:ascii="Arial" w:hAnsi="Arial" w:cs="Arial"/>
                      <w:i/>
                      <w:sz w:val="16"/>
                      <w:szCs w:val="16"/>
                    </w:rPr>
                    <w:t xml:space="preserve">                       </w:t>
                  </w:r>
                  <w:r w:rsidRPr="0026105A">
                    <w:rPr>
                      <w:rFonts w:ascii="Arial" w:hAnsi="Arial" w:cs="Arial"/>
                      <w:i/>
                      <w:sz w:val="16"/>
                      <w:szCs w:val="16"/>
                    </w:rPr>
                    <w:t xml:space="preserve">                              </w:t>
                  </w:r>
                  <w:r w:rsidRPr="000D5C06">
                    <w:rPr>
                      <w:rFonts w:ascii="Arial" w:hAnsi="Arial" w:cs="Arial"/>
                      <w:i/>
                      <w:sz w:val="16"/>
                      <w:szCs w:val="16"/>
                    </w:rPr>
                    <w:t xml:space="preserve"> </w:t>
                  </w:r>
                  <w:r w:rsidRPr="000D5C06">
                    <w:rPr>
                      <w:rFonts w:ascii="Arial" w:hAnsi="Arial" w:cs="Arial"/>
                      <w:i/>
                      <w:sz w:val="16"/>
                      <w:szCs w:val="16"/>
                      <w:lang w:val="en-US"/>
                    </w:rPr>
                    <w:t>MAIL</w:t>
                  </w:r>
                  <w:r w:rsidRPr="0026105A">
                    <w:rPr>
                      <w:rFonts w:ascii="Arial" w:hAnsi="Arial" w:cs="Arial"/>
                      <w:i/>
                      <w:sz w:val="16"/>
                      <w:szCs w:val="16"/>
                    </w:rPr>
                    <w:t xml:space="preserve">: </w:t>
                  </w:r>
                  <w:proofErr w:type="spellStart"/>
                  <w:r>
                    <w:rPr>
                      <w:rFonts w:ascii="Arial" w:hAnsi="Arial" w:cs="Arial"/>
                      <w:i/>
                      <w:sz w:val="16"/>
                      <w:szCs w:val="16"/>
                      <w:lang w:val="en-US"/>
                    </w:rPr>
                    <w:t>seikathess</w:t>
                  </w:r>
                  <w:proofErr w:type="spellEnd"/>
                  <w:r w:rsidRPr="0026105A">
                    <w:rPr>
                      <w:rFonts w:ascii="Arial" w:hAnsi="Arial" w:cs="Arial"/>
                      <w:i/>
                      <w:sz w:val="16"/>
                      <w:szCs w:val="16"/>
                    </w:rPr>
                    <w:t>@</w:t>
                  </w:r>
                  <w:r>
                    <w:rPr>
                      <w:rFonts w:ascii="Arial" w:hAnsi="Arial" w:cs="Arial"/>
                      <w:i/>
                      <w:sz w:val="16"/>
                      <w:szCs w:val="16"/>
                      <w:lang w:val="en-US"/>
                    </w:rPr>
                    <w:t>yahoo</w:t>
                  </w:r>
                  <w:r w:rsidRPr="0026105A">
                    <w:rPr>
                      <w:rFonts w:ascii="Arial" w:hAnsi="Arial" w:cs="Arial"/>
                      <w:i/>
                      <w:sz w:val="16"/>
                      <w:szCs w:val="16"/>
                    </w:rPr>
                    <w:t>.</w:t>
                  </w:r>
                  <w:r>
                    <w:rPr>
                      <w:rFonts w:ascii="Arial" w:hAnsi="Arial" w:cs="Arial"/>
                      <w:i/>
                      <w:sz w:val="16"/>
                      <w:szCs w:val="16"/>
                      <w:lang w:val="en-US"/>
                    </w:rPr>
                    <w:t>com</w:t>
                  </w:r>
                </w:p>
              </w:txbxContent>
            </v:textbox>
          </v:shape>
        </w:pict>
      </w:r>
      <w:r w:rsidR="003B0EC9">
        <w:rPr>
          <w:noProof/>
        </w:rPr>
        <w:pict>
          <v:line id="_x0000_s1027" style="position:absolute;left:0;text-align:left;z-index:251661312;mso-position-horizontal-relative:text;mso-position-vertical-relative:text" from="1in,27pt" to="6in,27pt" strokeweight="2.25pt"/>
        </w:pict>
      </w:r>
    </w:p>
    <w:p w:rsidR="009F7024" w:rsidRDefault="009F7024" w:rsidP="009F7024">
      <w:pPr>
        <w:ind w:left="-900" w:right="-514"/>
        <w:rPr>
          <w:lang w:val="en-US"/>
        </w:rPr>
      </w:pPr>
    </w:p>
    <w:p w:rsidR="009F7024" w:rsidRPr="00451852" w:rsidRDefault="009F7024" w:rsidP="00451852">
      <w:pPr>
        <w:ind w:right="-514"/>
      </w:pPr>
    </w:p>
    <w:p w:rsidR="009F7024" w:rsidRPr="009F7024" w:rsidRDefault="009F7024" w:rsidP="009F7024">
      <w:pPr>
        <w:ind w:left="-142" w:right="-514"/>
        <w:rPr>
          <w:rFonts w:ascii="Arial" w:hAnsi="Arial" w:cs="Arial"/>
        </w:rPr>
      </w:pPr>
      <w:r>
        <w:rPr>
          <w:rFonts w:ascii="Arial" w:hAnsi="Arial" w:cs="Arial"/>
        </w:rPr>
        <w:t xml:space="preserve">ΑΡ.ΠΡΩΤ. 385                                                      </w:t>
      </w:r>
      <w:r w:rsidR="00387E66">
        <w:rPr>
          <w:rFonts w:ascii="Arial" w:hAnsi="Arial" w:cs="Arial"/>
        </w:rPr>
        <w:t xml:space="preserve">  </w:t>
      </w:r>
      <w:r>
        <w:rPr>
          <w:rFonts w:ascii="Arial" w:hAnsi="Arial" w:cs="Arial"/>
        </w:rPr>
        <w:t>ΘΕΣΣΑΛΟΝΙΚΗ 3-9-2018</w:t>
      </w:r>
    </w:p>
    <w:p w:rsidR="008841A7" w:rsidRDefault="009F7024" w:rsidP="009F7024">
      <w:pPr>
        <w:jc w:val="both"/>
        <w:rPr>
          <w:rFonts w:ascii="Arial" w:hAnsi="Arial" w:cs="Arial"/>
        </w:rPr>
      </w:pPr>
      <w:r w:rsidRPr="009F7024">
        <w:rPr>
          <w:rFonts w:ascii="Arial" w:hAnsi="Arial" w:cs="Arial"/>
        </w:rPr>
        <w:t xml:space="preserve">                                                                             </w:t>
      </w:r>
    </w:p>
    <w:p w:rsidR="009F7024" w:rsidRDefault="008841A7" w:rsidP="009F7024">
      <w:pPr>
        <w:jc w:val="both"/>
        <w:rPr>
          <w:rFonts w:ascii="Arial" w:hAnsi="Arial" w:cs="Arial"/>
        </w:rPr>
      </w:pPr>
      <w:r>
        <w:rPr>
          <w:rFonts w:ascii="Arial" w:hAnsi="Arial" w:cs="Arial"/>
        </w:rPr>
        <w:t xml:space="preserve">                                                                             </w:t>
      </w:r>
      <w:r w:rsidR="009F7024" w:rsidRPr="009F7024">
        <w:rPr>
          <w:rFonts w:ascii="Arial" w:hAnsi="Arial" w:cs="Arial"/>
        </w:rPr>
        <w:t xml:space="preserve"> </w:t>
      </w:r>
      <w:r w:rsidR="009F7024">
        <w:rPr>
          <w:rFonts w:ascii="Arial" w:hAnsi="Arial" w:cs="Arial"/>
        </w:rPr>
        <w:t xml:space="preserve">ΠΡΟΣ </w:t>
      </w:r>
    </w:p>
    <w:p w:rsidR="008841A7" w:rsidRPr="008841A7" w:rsidRDefault="008841A7" w:rsidP="009F7024">
      <w:pPr>
        <w:jc w:val="both"/>
        <w:rPr>
          <w:rFonts w:ascii="Arial" w:hAnsi="Arial" w:cs="Arial"/>
          <w:sz w:val="16"/>
          <w:szCs w:val="16"/>
        </w:rPr>
      </w:pPr>
    </w:p>
    <w:p w:rsidR="009F7024" w:rsidRDefault="009F7024" w:rsidP="009F7024">
      <w:pPr>
        <w:jc w:val="both"/>
        <w:rPr>
          <w:rFonts w:ascii="Arial" w:hAnsi="Arial" w:cs="Arial"/>
        </w:rPr>
      </w:pPr>
      <w:r w:rsidRPr="009F7024">
        <w:rPr>
          <w:rFonts w:ascii="Arial" w:hAnsi="Arial" w:cs="Arial"/>
        </w:rPr>
        <w:t xml:space="preserve">                  </w:t>
      </w:r>
      <w:r w:rsidR="008841A7">
        <w:rPr>
          <w:rFonts w:ascii="Arial" w:hAnsi="Arial" w:cs="Arial"/>
        </w:rPr>
        <w:t xml:space="preserve">                           </w:t>
      </w:r>
      <w:r w:rsidRPr="009F7024">
        <w:rPr>
          <w:rFonts w:ascii="Arial" w:hAnsi="Arial" w:cs="Arial"/>
        </w:rPr>
        <w:t xml:space="preserve"> </w:t>
      </w:r>
      <w:r w:rsidR="008841A7">
        <w:rPr>
          <w:rFonts w:ascii="Arial" w:hAnsi="Arial" w:cs="Arial"/>
        </w:rPr>
        <w:t>1.</w:t>
      </w:r>
      <w:r w:rsidRPr="009F7024">
        <w:rPr>
          <w:rFonts w:ascii="Arial" w:hAnsi="Arial" w:cs="Arial"/>
        </w:rPr>
        <w:t xml:space="preserve">  </w:t>
      </w:r>
      <w:r>
        <w:rPr>
          <w:rFonts w:ascii="Arial" w:hAnsi="Arial" w:cs="Arial"/>
        </w:rPr>
        <w:t xml:space="preserve">ΥΠΟΥΡΓΟ ΕΡΓΑΣΙΑΣ κ. ΑΧΤΣΙΟΓΛΟΥ </w:t>
      </w:r>
    </w:p>
    <w:p w:rsidR="009F7024" w:rsidRPr="007F7FA7" w:rsidRDefault="009F7024" w:rsidP="009F7024">
      <w:pPr>
        <w:jc w:val="both"/>
        <w:rPr>
          <w:rFonts w:ascii="Arial" w:hAnsi="Arial" w:cs="Arial"/>
        </w:rPr>
      </w:pPr>
      <w:r w:rsidRPr="009F7024">
        <w:rPr>
          <w:rFonts w:ascii="Arial" w:hAnsi="Arial" w:cs="Arial"/>
        </w:rPr>
        <w:t xml:space="preserve">                                              </w:t>
      </w:r>
      <w:r w:rsidR="008841A7">
        <w:rPr>
          <w:rFonts w:ascii="Arial" w:hAnsi="Arial" w:cs="Arial"/>
        </w:rPr>
        <w:t>2.</w:t>
      </w:r>
      <w:r w:rsidRPr="009F7024">
        <w:rPr>
          <w:rFonts w:ascii="Arial" w:hAnsi="Arial" w:cs="Arial"/>
        </w:rPr>
        <w:t xml:space="preserve">  </w:t>
      </w:r>
      <w:r>
        <w:rPr>
          <w:rFonts w:ascii="Arial" w:hAnsi="Arial" w:cs="Arial"/>
        </w:rPr>
        <w:t>ΥΦΥΠΟΥΡΓΟ ΕΡΓΑΣΙΑΣ κ. ΠΕΤΡΟΠΟΥΛΟ</w:t>
      </w:r>
    </w:p>
    <w:p w:rsidR="009F7024" w:rsidRPr="008841A7" w:rsidRDefault="009F7024" w:rsidP="009F7024">
      <w:pPr>
        <w:jc w:val="both"/>
        <w:rPr>
          <w:rFonts w:ascii="Arial" w:hAnsi="Arial" w:cs="Arial"/>
          <w:sz w:val="16"/>
          <w:szCs w:val="16"/>
        </w:rPr>
      </w:pPr>
    </w:p>
    <w:p w:rsidR="009F7024" w:rsidRPr="008D2A95" w:rsidRDefault="009F7024" w:rsidP="009F7024">
      <w:pPr>
        <w:jc w:val="both"/>
        <w:rPr>
          <w:rFonts w:ascii="Arial" w:hAnsi="Arial" w:cs="Arial"/>
          <w:sz w:val="28"/>
          <w:szCs w:val="28"/>
        </w:rPr>
      </w:pPr>
      <w:r>
        <w:rPr>
          <w:rFonts w:ascii="Arial" w:hAnsi="Arial" w:cs="Arial"/>
        </w:rPr>
        <w:t xml:space="preserve">          </w:t>
      </w:r>
      <w:r w:rsidRPr="008D2A95">
        <w:rPr>
          <w:rFonts w:ascii="Arial" w:hAnsi="Arial" w:cs="Arial"/>
          <w:sz w:val="28"/>
          <w:szCs w:val="28"/>
        </w:rPr>
        <w:t>Από τον Φεβρουάριο του 2018 ξεκίνησε πιλοτικά η λειτουργία των ΠΕΚΑ ΚΕΝΤΡΙΚΗΣ ΜΑΚΕΔΟΝΙΑΣ, του ελε</w:t>
      </w:r>
      <w:r w:rsidR="00DC08F4">
        <w:rPr>
          <w:rFonts w:ascii="Arial" w:hAnsi="Arial" w:cs="Arial"/>
          <w:sz w:val="28"/>
          <w:szCs w:val="28"/>
        </w:rPr>
        <w:t>γκτικού μηχανισμού του ΕΦΚΑ, με στόχο</w:t>
      </w:r>
      <w:r w:rsidRPr="008D2A95">
        <w:rPr>
          <w:rFonts w:ascii="Arial" w:hAnsi="Arial" w:cs="Arial"/>
          <w:sz w:val="28"/>
          <w:szCs w:val="28"/>
        </w:rPr>
        <w:t xml:space="preserve"> την αντιμετώπιση της ανασφάλιστης και υποδηλωμένης εργασίας. Τα </w:t>
      </w:r>
      <w:r w:rsidR="00DC08F4">
        <w:rPr>
          <w:rFonts w:ascii="Arial" w:hAnsi="Arial" w:cs="Arial"/>
          <w:sz w:val="28"/>
          <w:szCs w:val="28"/>
        </w:rPr>
        <w:t xml:space="preserve"> εντυπωσιακά αποτελέσματα έγιναν </w:t>
      </w:r>
      <w:r w:rsidR="00387E66">
        <w:rPr>
          <w:rFonts w:ascii="Arial" w:hAnsi="Arial" w:cs="Arial"/>
          <w:sz w:val="28"/>
          <w:szCs w:val="28"/>
        </w:rPr>
        <w:t xml:space="preserve"> εμφανή από τις πρώτες ημέρες δεδομένου ότι</w:t>
      </w:r>
      <w:r w:rsidRPr="008D2A95">
        <w:rPr>
          <w:rFonts w:ascii="Arial" w:hAnsi="Arial" w:cs="Arial"/>
          <w:sz w:val="28"/>
          <w:szCs w:val="28"/>
        </w:rPr>
        <w:t xml:space="preserve"> όλο και περισσότερες επιχει</w:t>
      </w:r>
      <w:r w:rsidR="00387E66">
        <w:rPr>
          <w:rFonts w:ascii="Arial" w:hAnsi="Arial" w:cs="Arial"/>
          <w:sz w:val="28"/>
          <w:szCs w:val="28"/>
        </w:rPr>
        <w:t xml:space="preserve">ρήσεις «συμμορφώνονται» </w:t>
      </w:r>
      <w:r w:rsidRPr="008D2A95">
        <w:rPr>
          <w:rFonts w:ascii="Arial" w:hAnsi="Arial" w:cs="Arial"/>
          <w:sz w:val="28"/>
          <w:szCs w:val="28"/>
        </w:rPr>
        <w:t xml:space="preserve">με τις ισχύουσες ασφαλιστικές διατάξεις. </w:t>
      </w:r>
      <w:r w:rsidR="00387E66">
        <w:rPr>
          <w:rFonts w:ascii="Arial" w:hAnsi="Arial" w:cs="Arial"/>
          <w:b/>
          <w:sz w:val="28"/>
          <w:szCs w:val="28"/>
          <w:u w:val="single"/>
        </w:rPr>
        <w:t xml:space="preserve">Η ΕΠΙΤΕΥΞΗ ΤΟΥ ΣΤΟΧΟΥ ΑΠΟΔΙΔΕΤΑΙ ΑΠΟΚΛΕΙΣΤΙΚΑ ΣΤΙΣ ΦΙΛΟΤΙΜΕΣ </w:t>
      </w:r>
      <w:r w:rsidRPr="008D2A95">
        <w:rPr>
          <w:rFonts w:ascii="Arial" w:hAnsi="Arial" w:cs="Arial"/>
          <w:b/>
          <w:sz w:val="28"/>
          <w:szCs w:val="28"/>
          <w:u w:val="single"/>
        </w:rPr>
        <w:t xml:space="preserve"> ΠΡΟΣΠΑΘΕΙΕΣ ΤΩΝ ΥΠΑΛΛΗΛΩΝ</w:t>
      </w:r>
      <w:r w:rsidRPr="008D2A95">
        <w:rPr>
          <w:rFonts w:ascii="Arial" w:hAnsi="Arial" w:cs="Arial"/>
          <w:sz w:val="28"/>
          <w:szCs w:val="28"/>
        </w:rPr>
        <w:t>.  Η πλημμελής κάλυψη</w:t>
      </w:r>
      <w:r w:rsidR="00387E66">
        <w:rPr>
          <w:rFonts w:ascii="Arial" w:hAnsi="Arial" w:cs="Arial"/>
          <w:sz w:val="28"/>
          <w:szCs w:val="28"/>
        </w:rPr>
        <w:t xml:space="preserve"> από τη Διοίκηση</w:t>
      </w:r>
      <w:r w:rsidRPr="008D2A95">
        <w:rPr>
          <w:rFonts w:ascii="Arial" w:hAnsi="Arial" w:cs="Arial"/>
          <w:sz w:val="28"/>
          <w:szCs w:val="28"/>
        </w:rPr>
        <w:t xml:space="preserve"> των λειτουργικών αναγκών και πολλές φορές η  παντελής έλλειψη αυτών, σε συνδυασμό με τις δύσκολες  συνθήκες που επικρατούν στην αγορά εργασίας, καθιστούν το έργο των συναδέλφων εξαιρετικά δύσκολο. Οι βίαιες λεκτικές και όχι μόνο επιθέσεις εναντίον των υπαλλήλων που επιτελούν το καθήκον τους, αποτελούν πλέον καθημερινότητα. Οι συνάδε</w:t>
      </w:r>
      <w:r w:rsidR="00387E66">
        <w:rPr>
          <w:rFonts w:ascii="Arial" w:hAnsi="Arial" w:cs="Arial"/>
          <w:sz w:val="28"/>
          <w:szCs w:val="28"/>
        </w:rPr>
        <w:t xml:space="preserve">λφοι χωρίς αστυνομική παρουσία, και </w:t>
      </w:r>
      <w:r w:rsidRPr="008D2A95">
        <w:rPr>
          <w:rFonts w:ascii="Arial" w:hAnsi="Arial" w:cs="Arial"/>
          <w:sz w:val="28"/>
          <w:szCs w:val="28"/>
        </w:rPr>
        <w:t>χωρίς νομική κά</w:t>
      </w:r>
      <w:r w:rsidR="00387E66">
        <w:rPr>
          <w:rFonts w:ascii="Arial" w:hAnsi="Arial" w:cs="Arial"/>
          <w:sz w:val="28"/>
          <w:szCs w:val="28"/>
        </w:rPr>
        <w:t xml:space="preserve">λυψη </w:t>
      </w:r>
      <w:r w:rsidRPr="008D2A95">
        <w:rPr>
          <w:rFonts w:ascii="Arial" w:hAnsi="Arial" w:cs="Arial"/>
          <w:sz w:val="28"/>
          <w:szCs w:val="28"/>
        </w:rPr>
        <w:t>αποτελούν εύκολη λεία και βορρά στους παράνομους εργοδότες. Επι</w:t>
      </w:r>
      <w:r w:rsidR="00387E66">
        <w:rPr>
          <w:rFonts w:ascii="Arial" w:hAnsi="Arial" w:cs="Arial"/>
          <w:sz w:val="28"/>
          <w:szCs w:val="28"/>
        </w:rPr>
        <w:t>πλέον καλούνται να μετακινηθούν</w:t>
      </w:r>
      <w:r w:rsidRPr="008D2A95">
        <w:rPr>
          <w:rFonts w:ascii="Arial" w:hAnsi="Arial" w:cs="Arial"/>
          <w:sz w:val="28"/>
          <w:szCs w:val="28"/>
        </w:rPr>
        <w:t xml:space="preserve"> με δικά </w:t>
      </w:r>
      <w:r w:rsidR="00387E66">
        <w:rPr>
          <w:rFonts w:ascii="Arial" w:hAnsi="Arial" w:cs="Arial"/>
          <w:sz w:val="28"/>
          <w:szCs w:val="28"/>
        </w:rPr>
        <w:t>τους μεταφορικά</w:t>
      </w:r>
      <w:r w:rsidRPr="008D2A95">
        <w:rPr>
          <w:rFonts w:ascii="Arial" w:hAnsi="Arial" w:cs="Arial"/>
          <w:sz w:val="28"/>
          <w:szCs w:val="28"/>
        </w:rPr>
        <w:t xml:space="preserve"> μέσα προκειμένου να εκτελέσουν την εργασία τους, χωρίς βεβαίως να λαμβάνουν κάποια αποζημίωση.</w:t>
      </w:r>
    </w:p>
    <w:p w:rsidR="009F7024" w:rsidRDefault="009F7024" w:rsidP="009F7024">
      <w:pPr>
        <w:jc w:val="both"/>
        <w:rPr>
          <w:rFonts w:ascii="Arial" w:hAnsi="Arial" w:cs="Arial"/>
          <w:sz w:val="28"/>
          <w:szCs w:val="28"/>
        </w:rPr>
      </w:pPr>
      <w:r w:rsidRPr="008D2A95">
        <w:rPr>
          <w:rFonts w:ascii="Arial" w:hAnsi="Arial" w:cs="Arial"/>
          <w:sz w:val="28"/>
          <w:szCs w:val="28"/>
        </w:rPr>
        <w:t>Καλούμε την ηγεσία του Υπουργείου Εργασίας να βοηθήσει τους υπαλλήλους των ΠΕΚΑ στο δύσκολο έργο τους, νομοθετώντας τα ίδια μέτρα</w:t>
      </w:r>
      <w:r w:rsidR="00387E66">
        <w:rPr>
          <w:rFonts w:ascii="Arial" w:hAnsi="Arial" w:cs="Arial"/>
          <w:sz w:val="28"/>
          <w:szCs w:val="28"/>
        </w:rPr>
        <w:t xml:space="preserve"> προστασίας</w:t>
      </w:r>
      <w:r w:rsidR="00387E66" w:rsidRPr="008D2A95">
        <w:rPr>
          <w:rFonts w:ascii="Arial" w:hAnsi="Arial" w:cs="Arial"/>
          <w:sz w:val="28"/>
          <w:szCs w:val="28"/>
        </w:rPr>
        <w:t xml:space="preserve">(αστυνομική παρουσία, νομική κάλυψη και προστασία, οδοιπορικά, μηνιαίο μπόνους ελέγχου </w:t>
      </w:r>
      <w:proofErr w:type="spellStart"/>
      <w:r w:rsidR="00387E66" w:rsidRPr="008D2A95">
        <w:rPr>
          <w:rFonts w:ascii="Arial" w:hAnsi="Arial" w:cs="Arial"/>
          <w:sz w:val="28"/>
          <w:szCs w:val="28"/>
        </w:rPr>
        <w:t>κ.λ.π</w:t>
      </w:r>
      <w:proofErr w:type="spellEnd"/>
      <w:r w:rsidR="00387E66" w:rsidRPr="008D2A95">
        <w:rPr>
          <w:rFonts w:ascii="Arial" w:hAnsi="Arial" w:cs="Arial"/>
          <w:sz w:val="28"/>
          <w:szCs w:val="28"/>
        </w:rPr>
        <w:t>.)</w:t>
      </w:r>
      <w:r w:rsidR="00387E66">
        <w:rPr>
          <w:rFonts w:ascii="Arial" w:hAnsi="Arial" w:cs="Arial"/>
          <w:sz w:val="28"/>
          <w:szCs w:val="28"/>
        </w:rPr>
        <w:t xml:space="preserve"> </w:t>
      </w:r>
      <w:r w:rsidRPr="008D2A95">
        <w:rPr>
          <w:rFonts w:ascii="Arial" w:hAnsi="Arial" w:cs="Arial"/>
          <w:sz w:val="28"/>
          <w:szCs w:val="28"/>
        </w:rPr>
        <w:t>που προβλέπονται και  για τους υπόλοιπους ελεγκτικούς μηχανισμούς, όπως του ΣΕΠΕ και της ΑΑΔΕ</w:t>
      </w:r>
    </w:p>
    <w:p w:rsidR="009F7024" w:rsidRDefault="009F7024" w:rsidP="009F7024">
      <w:pPr>
        <w:jc w:val="center"/>
        <w:rPr>
          <w:rFonts w:ascii="Arial" w:hAnsi="Arial" w:cs="Arial"/>
          <w:sz w:val="28"/>
          <w:szCs w:val="28"/>
        </w:rPr>
      </w:pPr>
      <w:r>
        <w:rPr>
          <w:rFonts w:ascii="Arial" w:hAnsi="Arial" w:cs="Arial"/>
          <w:sz w:val="28"/>
          <w:szCs w:val="28"/>
        </w:rPr>
        <w:t>ΓΙΑ ΤΟ Δ.Σ.</w:t>
      </w:r>
    </w:p>
    <w:p w:rsidR="009F7024" w:rsidRDefault="009F7024" w:rsidP="009F7024">
      <w:pPr>
        <w:jc w:val="both"/>
        <w:rPr>
          <w:rFonts w:ascii="Arial" w:hAnsi="Arial" w:cs="Arial"/>
          <w:sz w:val="28"/>
          <w:szCs w:val="28"/>
        </w:rPr>
      </w:pPr>
      <w:r>
        <w:rPr>
          <w:rFonts w:ascii="Arial" w:hAnsi="Arial" w:cs="Arial"/>
          <w:sz w:val="28"/>
          <w:szCs w:val="28"/>
        </w:rPr>
        <w:t xml:space="preserve">  Ο ΠΡΟΕΔΡΟΣ                                    Η ΓΕΝ. ΓΡΑΜΜΑΤΕΑΣ</w:t>
      </w:r>
    </w:p>
    <w:p w:rsidR="009F7024" w:rsidRDefault="009F7024" w:rsidP="009F7024">
      <w:pPr>
        <w:jc w:val="both"/>
        <w:rPr>
          <w:rFonts w:ascii="Arial" w:hAnsi="Arial" w:cs="Arial"/>
          <w:sz w:val="28"/>
          <w:szCs w:val="28"/>
        </w:rPr>
      </w:pPr>
    </w:p>
    <w:p w:rsidR="009F7024" w:rsidRDefault="009F7024" w:rsidP="009F7024">
      <w:pPr>
        <w:jc w:val="both"/>
        <w:rPr>
          <w:rFonts w:ascii="Arial" w:hAnsi="Arial" w:cs="Arial"/>
          <w:sz w:val="28"/>
          <w:szCs w:val="28"/>
        </w:rPr>
      </w:pPr>
    </w:p>
    <w:p w:rsidR="009F7024" w:rsidRDefault="009F7024" w:rsidP="009F7024">
      <w:pPr>
        <w:jc w:val="both"/>
        <w:rPr>
          <w:rFonts w:ascii="Arial" w:hAnsi="Arial" w:cs="Arial"/>
          <w:sz w:val="28"/>
          <w:szCs w:val="28"/>
        </w:rPr>
      </w:pPr>
      <w:r>
        <w:rPr>
          <w:rFonts w:ascii="Arial" w:hAnsi="Arial" w:cs="Arial"/>
          <w:sz w:val="28"/>
          <w:szCs w:val="28"/>
        </w:rPr>
        <w:t>ΚΑΜΤΣΗΣ ΣΩΤΗΡΗΣ                ΠΑΠΑΛΕΞΟΠΟΥΛΟΥ ΣΤΑΜΑΤΙΑ</w:t>
      </w:r>
    </w:p>
    <w:p w:rsidR="00451852" w:rsidRPr="008841A7" w:rsidRDefault="00451852" w:rsidP="009F7024">
      <w:pPr>
        <w:jc w:val="both"/>
        <w:rPr>
          <w:rFonts w:ascii="Arial" w:hAnsi="Arial" w:cs="Arial"/>
          <w:sz w:val="16"/>
          <w:szCs w:val="16"/>
        </w:rPr>
      </w:pPr>
    </w:p>
    <w:p w:rsidR="009F7024" w:rsidRDefault="009F7024" w:rsidP="009F7024">
      <w:pPr>
        <w:jc w:val="both"/>
        <w:rPr>
          <w:rFonts w:ascii="Arial" w:hAnsi="Arial" w:cs="Arial"/>
          <w:sz w:val="28"/>
          <w:szCs w:val="28"/>
        </w:rPr>
      </w:pPr>
      <w:r>
        <w:rPr>
          <w:rFonts w:ascii="Arial" w:hAnsi="Arial" w:cs="Arial"/>
          <w:sz w:val="28"/>
          <w:szCs w:val="28"/>
        </w:rPr>
        <w:t>Κοινοποίηση:</w:t>
      </w:r>
    </w:p>
    <w:p w:rsidR="00451852" w:rsidRDefault="00451852" w:rsidP="009F7024">
      <w:pPr>
        <w:jc w:val="both"/>
        <w:rPr>
          <w:rFonts w:ascii="Arial" w:hAnsi="Arial" w:cs="Arial"/>
          <w:sz w:val="28"/>
          <w:szCs w:val="28"/>
        </w:rPr>
      </w:pPr>
      <w:r>
        <w:rPr>
          <w:rFonts w:ascii="Arial" w:hAnsi="Arial" w:cs="Arial"/>
          <w:sz w:val="28"/>
          <w:szCs w:val="28"/>
        </w:rPr>
        <w:t>ΔΙΟΙΚΗΣΗ</w:t>
      </w:r>
    </w:p>
    <w:p w:rsidR="009F7024" w:rsidRDefault="009F7024" w:rsidP="009F7024">
      <w:pPr>
        <w:jc w:val="both"/>
        <w:rPr>
          <w:rFonts w:ascii="Arial" w:hAnsi="Arial" w:cs="Arial"/>
          <w:sz w:val="28"/>
          <w:szCs w:val="28"/>
        </w:rPr>
      </w:pPr>
      <w:r>
        <w:rPr>
          <w:rFonts w:ascii="Arial" w:hAnsi="Arial" w:cs="Arial"/>
          <w:sz w:val="28"/>
          <w:szCs w:val="28"/>
        </w:rPr>
        <w:t>ΠΟΣΕ ΙΚΑ ΕΤΑΜ</w:t>
      </w:r>
    </w:p>
    <w:p w:rsidR="006C3C10" w:rsidRPr="008841A7" w:rsidRDefault="009F7024" w:rsidP="008841A7">
      <w:pPr>
        <w:jc w:val="both"/>
        <w:rPr>
          <w:rFonts w:ascii="Arial" w:hAnsi="Arial" w:cs="Arial"/>
          <w:sz w:val="28"/>
          <w:szCs w:val="28"/>
        </w:rPr>
      </w:pPr>
      <w:r>
        <w:rPr>
          <w:rFonts w:ascii="Arial" w:hAnsi="Arial" w:cs="Arial"/>
          <w:sz w:val="28"/>
          <w:szCs w:val="28"/>
        </w:rPr>
        <w:t>ΜΕΛΗ ΜΑΣ</w:t>
      </w:r>
    </w:p>
    <w:sectPr w:rsidR="006C3C10" w:rsidRPr="008841A7" w:rsidSect="009F7024">
      <w:pgSz w:w="11906" w:h="16838"/>
      <w:pgMar w:top="719"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024"/>
    <w:rsid w:val="003116A1"/>
    <w:rsid w:val="00387E66"/>
    <w:rsid w:val="003B0EC9"/>
    <w:rsid w:val="00451852"/>
    <w:rsid w:val="005A6C2C"/>
    <w:rsid w:val="006B773C"/>
    <w:rsid w:val="006C3C10"/>
    <w:rsid w:val="008841A7"/>
    <w:rsid w:val="008B412C"/>
    <w:rsid w:val="009F7024"/>
    <w:rsid w:val="00B82A40"/>
    <w:rsid w:val="00CA2947"/>
    <w:rsid w:val="00DC08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7024"/>
    <w:rPr>
      <w:rFonts w:ascii="Tahoma" w:hAnsi="Tahoma" w:cs="Tahoma"/>
      <w:sz w:val="16"/>
      <w:szCs w:val="16"/>
    </w:rPr>
  </w:style>
  <w:style w:type="character" w:customStyle="1" w:styleId="Char">
    <w:name w:val="Κείμενο πλαισίου Char"/>
    <w:basedOn w:val="a0"/>
    <w:link w:val="a3"/>
    <w:uiPriority w:val="99"/>
    <w:semiHidden/>
    <w:rsid w:val="009F702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1723</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6</cp:revision>
  <dcterms:created xsi:type="dcterms:W3CDTF">2018-09-04T07:37:00Z</dcterms:created>
  <dcterms:modified xsi:type="dcterms:W3CDTF">2018-09-04T10:34:00Z</dcterms:modified>
</cp:coreProperties>
</file>